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495" w:rsidRDefault="00621495" w:rsidP="00621495">
      <w:pPr>
        <w:jc w:val="center"/>
        <w:rPr>
          <w:rFonts w:ascii="Times New Roman" w:hAnsi="Times New Roman" w:cs="Times New Roman"/>
          <w:sz w:val="24"/>
          <w:szCs w:val="24"/>
        </w:rPr>
      </w:pPr>
      <w:r w:rsidRPr="00621495">
        <w:rPr>
          <w:rFonts w:ascii="Times New Roman" w:hAnsi="Times New Roman" w:cs="Times New Roman"/>
          <w:sz w:val="24"/>
          <w:szCs w:val="24"/>
        </w:rPr>
        <w:t>ОТКРЫТОЕ УЧЕБНОЕ ЗАНЯТИЕ</w:t>
      </w:r>
    </w:p>
    <w:p w:rsidR="00621495" w:rsidRPr="00621495" w:rsidRDefault="00621495" w:rsidP="0062149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дней диагностики, коррекции и регулирования</w:t>
      </w:r>
    </w:p>
    <w:p w:rsidR="00621495" w:rsidRPr="00621495" w:rsidRDefault="00621495" w:rsidP="006214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495">
        <w:rPr>
          <w:rFonts w:ascii="Times New Roman" w:hAnsi="Times New Roman" w:cs="Times New Roman"/>
          <w:b/>
          <w:sz w:val="24"/>
          <w:szCs w:val="24"/>
        </w:rPr>
        <w:t>14.10.2019</w:t>
      </w:r>
    </w:p>
    <w:p w:rsidR="00621495" w:rsidRPr="00621495" w:rsidRDefault="00621495" w:rsidP="00621495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21495">
        <w:rPr>
          <w:rFonts w:ascii="Times New Roman" w:hAnsi="Times New Roman" w:cs="Times New Roman"/>
          <w:sz w:val="24"/>
          <w:szCs w:val="24"/>
        </w:rPr>
        <w:t>Мезенова</w:t>
      </w:r>
      <w:proofErr w:type="spellEnd"/>
      <w:r w:rsidRPr="00621495">
        <w:rPr>
          <w:rFonts w:ascii="Times New Roman" w:hAnsi="Times New Roman" w:cs="Times New Roman"/>
          <w:sz w:val="24"/>
          <w:szCs w:val="24"/>
        </w:rPr>
        <w:t xml:space="preserve"> Анна Николаевна,</w:t>
      </w:r>
    </w:p>
    <w:p w:rsidR="00621495" w:rsidRPr="00621495" w:rsidRDefault="00621495" w:rsidP="00621495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621495">
        <w:rPr>
          <w:rFonts w:ascii="Times New Roman" w:hAnsi="Times New Roman" w:cs="Times New Roman"/>
          <w:sz w:val="24"/>
          <w:szCs w:val="24"/>
        </w:rPr>
        <w:t>учитель английского языка</w:t>
      </w:r>
    </w:p>
    <w:p w:rsidR="00621495" w:rsidRPr="00621495" w:rsidRDefault="00621495" w:rsidP="00621495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621495">
        <w:rPr>
          <w:rFonts w:ascii="Times New Roman" w:hAnsi="Times New Roman" w:cs="Times New Roman"/>
          <w:sz w:val="24"/>
          <w:szCs w:val="24"/>
        </w:rPr>
        <w:t>МАОУ «</w:t>
      </w:r>
      <w:proofErr w:type="spellStart"/>
      <w:r w:rsidRPr="00621495">
        <w:rPr>
          <w:rFonts w:ascii="Times New Roman" w:hAnsi="Times New Roman" w:cs="Times New Roman"/>
          <w:sz w:val="24"/>
          <w:szCs w:val="24"/>
        </w:rPr>
        <w:t>Викловская</w:t>
      </w:r>
      <w:proofErr w:type="spellEnd"/>
      <w:r w:rsidRPr="00621495">
        <w:rPr>
          <w:rFonts w:ascii="Times New Roman" w:hAnsi="Times New Roman" w:cs="Times New Roman"/>
          <w:sz w:val="24"/>
          <w:szCs w:val="24"/>
        </w:rPr>
        <w:t xml:space="preserve"> СОШ №2»</w:t>
      </w:r>
    </w:p>
    <w:p w:rsidR="00621495" w:rsidRDefault="00621495">
      <w:pPr>
        <w:rPr>
          <w:rFonts w:ascii="Times New Roman" w:hAnsi="Times New Roman" w:cs="Times New Roman"/>
          <w:sz w:val="24"/>
          <w:szCs w:val="24"/>
        </w:rPr>
      </w:pPr>
      <w:r w:rsidRPr="00621495"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>: 8</w:t>
      </w:r>
    </w:p>
    <w:p w:rsidR="00AA021C" w:rsidRPr="00621495" w:rsidRDefault="00AA021C" w:rsidP="00621495">
      <w:pPr>
        <w:pStyle w:val="a4"/>
        <w:jc w:val="both"/>
        <w:rPr>
          <w:rFonts w:ascii="Times New Roman" w:hAnsi="Times New Roman" w:cs="Times New Roman"/>
          <w:sz w:val="24"/>
        </w:rPr>
      </w:pPr>
      <w:r w:rsidRPr="00621495">
        <w:rPr>
          <w:rFonts w:ascii="Times New Roman" w:hAnsi="Times New Roman" w:cs="Times New Roman"/>
          <w:b/>
          <w:sz w:val="24"/>
        </w:rPr>
        <w:t>Тема</w:t>
      </w:r>
      <w:r w:rsidRPr="00621495">
        <w:rPr>
          <w:rFonts w:ascii="Times New Roman" w:hAnsi="Times New Roman" w:cs="Times New Roman"/>
          <w:sz w:val="24"/>
        </w:rPr>
        <w:t>: Исчисляемые и неисчисляемые существительные.</w:t>
      </w:r>
    </w:p>
    <w:p w:rsidR="00AA021C" w:rsidRPr="00621495" w:rsidRDefault="00AA021C" w:rsidP="00621495">
      <w:pPr>
        <w:pStyle w:val="a4"/>
        <w:jc w:val="both"/>
        <w:rPr>
          <w:rFonts w:ascii="Times New Roman" w:hAnsi="Times New Roman" w:cs="Times New Roman"/>
          <w:sz w:val="24"/>
        </w:rPr>
      </w:pPr>
      <w:r w:rsidRPr="00621495">
        <w:rPr>
          <w:rFonts w:ascii="Times New Roman" w:hAnsi="Times New Roman" w:cs="Times New Roman"/>
          <w:b/>
          <w:sz w:val="24"/>
        </w:rPr>
        <w:t>Цель:</w:t>
      </w:r>
      <w:r w:rsidRPr="00621495">
        <w:rPr>
          <w:rFonts w:ascii="Times New Roman" w:hAnsi="Times New Roman" w:cs="Times New Roman"/>
          <w:sz w:val="24"/>
        </w:rPr>
        <w:t xml:space="preserve"> </w:t>
      </w:r>
      <w:r w:rsidR="00F667B6" w:rsidRPr="00621495">
        <w:rPr>
          <w:rFonts w:ascii="Times New Roman" w:hAnsi="Times New Roman" w:cs="Times New Roman"/>
          <w:sz w:val="24"/>
        </w:rPr>
        <w:t>обогащение</w:t>
      </w:r>
      <w:r w:rsidR="00E51323" w:rsidRPr="00621495">
        <w:rPr>
          <w:rFonts w:ascii="Times New Roman" w:hAnsi="Times New Roman" w:cs="Times New Roman"/>
          <w:sz w:val="24"/>
        </w:rPr>
        <w:t xml:space="preserve"> знаний учащихся об исчисляемых и неисчисляемых существительных</w:t>
      </w:r>
      <w:r w:rsidR="00CF297B" w:rsidRPr="00621495">
        <w:rPr>
          <w:rFonts w:ascii="Times New Roman" w:hAnsi="Times New Roman" w:cs="Times New Roman"/>
          <w:sz w:val="24"/>
        </w:rPr>
        <w:t xml:space="preserve"> для последующего корректного применения.</w:t>
      </w:r>
    </w:p>
    <w:p w:rsidR="00E51323" w:rsidRPr="00621495" w:rsidRDefault="00E51323" w:rsidP="00621495">
      <w:pPr>
        <w:pStyle w:val="a4"/>
        <w:jc w:val="both"/>
        <w:rPr>
          <w:rFonts w:ascii="Times New Roman" w:hAnsi="Times New Roman" w:cs="Times New Roman"/>
          <w:b/>
          <w:sz w:val="24"/>
        </w:rPr>
      </w:pPr>
      <w:r w:rsidRPr="00621495">
        <w:rPr>
          <w:rFonts w:ascii="Times New Roman" w:hAnsi="Times New Roman" w:cs="Times New Roman"/>
          <w:b/>
          <w:sz w:val="24"/>
        </w:rPr>
        <w:t>Планируемые результаты:</w:t>
      </w:r>
    </w:p>
    <w:p w:rsidR="00A71DA7" w:rsidRPr="00621495" w:rsidRDefault="00A71DA7" w:rsidP="00621495">
      <w:pPr>
        <w:pStyle w:val="a4"/>
        <w:jc w:val="both"/>
        <w:rPr>
          <w:rFonts w:ascii="Times New Roman" w:hAnsi="Times New Roman" w:cs="Times New Roman"/>
          <w:sz w:val="24"/>
        </w:rPr>
      </w:pPr>
      <w:r w:rsidRPr="00621495">
        <w:rPr>
          <w:rFonts w:ascii="Times New Roman" w:hAnsi="Times New Roman" w:cs="Times New Roman"/>
          <w:b/>
          <w:sz w:val="24"/>
        </w:rPr>
        <w:t>Предметные:</w:t>
      </w:r>
      <w:r w:rsidRPr="00621495">
        <w:rPr>
          <w:rFonts w:ascii="Times New Roman" w:hAnsi="Times New Roman" w:cs="Times New Roman"/>
          <w:sz w:val="24"/>
        </w:rPr>
        <w:t xml:space="preserve"> распознавать, различать и сопоставлять в рецептивной и употреблять в продуктивной речи выражения, обозначающие неопределенное количество с исчисляемыми и неисчисляемыми существительными.</w:t>
      </w:r>
    </w:p>
    <w:p w:rsidR="00A71DA7" w:rsidRPr="00621495" w:rsidRDefault="00A71DA7" w:rsidP="00621495">
      <w:pPr>
        <w:pStyle w:val="a4"/>
        <w:jc w:val="both"/>
        <w:rPr>
          <w:rFonts w:ascii="Times New Roman" w:eastAsia="Times New Roman" w:hAnsi="Times New Roman" w:cs="Times New Roman"/>
          <w:kern w:val="16"/>
          <w:sz w:val="24"/>
          <w:lang w:eastAsia="ru-RU"/>
        </w:rPr>
      </w:pPr>
      <w:proofErr w:type="spellStart"/>
      <w:r w:rsidRPr="00621495">
        <w:rPr>
          <w:rFonts w:ascii="Times New Roman" w:hAnsi="Times New Roman" w:cs="Times New Roman"/>
          <w:b/>
          <w:sz w:val="24"/>
        </w:rPr>
        <w:t>Метапредметные</w:t>
      </w:r>
      <w:proofErr w:type="spellEnd"/>
      <w:r w:rsidRPr="00621495">
        <w:rPr>
          <w:rFonts w:ascii="Times New Roman" w:hAnsi="Times New Roman" w:cs="Times New Roman"/>
          <w:b/>
          <w:sz w:val="24"/>
        </w:rPr>
        <w:t>:</w:t>
      </w:r>
      <w:r w:rsidRPr="00621495">
        <w:rPr>
          <w:rFonts w:ascii="Times New Roman" w:hAnsi="Times New Roman" w:cs="Times New Roman"/>
          <w:sz w:val="24"/>
        </w:rPr>
        <w:t xml:space="preserve"> </w:t>
      </w:r>
      <w:r w:rsidRPr="00621495">
        <w:rPr>
          <w:rFonts w:ascii="Times New Roman" w:eastAsia="Times New Roman" w:hAnsi="Times New Roman" w:cs="Times New Roman"/>
          <w:kern w:val="16"/>
          <w:sz w:val="24"/>
          <w:lang w:eastAsia="ru-RU"/>
        </w:rPr>
        <w:t xml:space="preserve">планировать свои действия, искать и выделять необходимую информацию, использовать речевые и языковые средства в соответствии с ситуацией, формировать навыки </w:t>
      </w:r>
      <w:bookmarkStart w:id="0" w:name="_GoBack"/>
      <w:bookmarkEnd w:id="0"/>
      <w:r w:rsidRPr="00621495">
        <w:rPr>
          <w:rFonts w:ascii="Times New Roman" w:eastAsia="Times New Roman" w:hAnsi="Times New Roman" w:cs="Times New Roman"/>
          <w:kern w:val="16"/>
          <w:sz w:val="24"/>
          <w:lang w:eastAsia="ru-RU"/>
        </w:rPr>
        <w:t>кооперации.</w:t>
      </w:r>
    </w:p>
    <w:p w:rsidR="00E51323" w:rsidRPr="00621495" w:rsidRDefault="00A71DA7" w:rsidP="00621495">
      <w:pPr>
        <w:pStyle w:val="a4"/>
        <w:jc w:val="both"/>
        <w:rPr>
          <w:rFonts w:ascii="Times New Roman" w:eastAsia="Times New Roman" w:hAnsi="Times New Roman" w:cs="Times New Roman"/>
          <w:kern w:val="16"/>
          <w:sz w:val="24"/>
          <w:lang w:eastAsia="ru-RU"/>
        </w:rPr>
      </w:pPr>
      <w:r w:rsidRPr="00621495">
        <w:rPr>
          <w:rFonts w:ascii="Times New Roman" w:eastAsia="Calibri" w:hAnsi="Times New Roman" w:cs="Times New Roman"/>
          <w:b/>
          <w:sz w:val="24"/>
        </w:rPr>
        <w:t>Личностные:</w:t>
      </w:r>
      <w:r w:rsidRPr="00621495">
        <w:rPr>
          <w:rFonts w:ascii="Times New Roman" w:eastAsia="Calibri" w:hAnsi="Times New Roman" w:cs="Times New Roman"/>
          <w:sz w:val="24"/>
        </w:rPr>
        <w:t xml:space="preserve"> </w:t>
      </w:r>
      <w:r w:rsidRPr="00621495">
        <w:rPr>
          <w:rFonts w:ascii="Times New Roman" w:eastAsia="Times New Roman" w:hAnsi="Times New Roman" w:cs="Times New Roman"/>
          <w:kern w:val="16"/>
          <w:sz w:val="24"/>
          <w:lang w:eastAsia="ru-RU"/>
        </w:rPr>
        <w:t xml:space="preserve">продолжить формирование учебно-познавательного интереса к английскому языку как средству расширения </w:t>
      </w:r>
      <w:proofErr w:type="spellStart"/>
      <w:r w:rsidRPr="00621495">
        <w:rPr>
          <w:rFonts w:ascii="Times New Roman" w:eastAsia="Times New Roman" w:hAnsi="Times New Roman" w:cs="Times New Roman"/>
          <w:kern w:val="16"/>
          <w:sz w:val="24"/>
          <w:lang w:eastAsia="ru-RU"/>
        </w:rPr>
        <w:t>лнгвистического</w:t>
      </w:r>
      <w:proofErr w:type="spellEnd"/>
      <w:r w:rsidRPr="00621495">
        <w:rPr>
          <w:rFonts w:ascii="Times New Roman" w:eastAsia="Times New Roman" w:hAnsi="Times New Roman" w:cs="Times New Roman"/>
          <w:kern w:val="16"/>
          <w:sz w:val="24"/>
          <w:lang w:eastAsia="ru-RU"/>
        </w:rPr>
        <w:t xml:space="preserve"> кругозора.</w:t>
      </w:r>
    </w:p>
    <w:p w:rsidR="00621495" w:rsidRPr="00621495" w:rsidRDefault="00621495" w:rsidP="00621495">
      <w:pPr>
        <w:pStyle w:val="a4"/>
        <w:jc w:val="both"/>
        <w:rPr>
          <w:rFonts w:ascii="Times New Roman" w:eastAsia="Times New Roman" w:hAnsi="Times New Roman" w:cs="Times New Roman"/>
          <w:kern w:val="16"/>
          <w:sz w:val="24"/>
          <w:lang w:eastAsia="ru-RU"/>
        </w:rPr>
      </w:pPr>
      <w:r w:rsidRPr="00621495">
        <w:rPr>
          <w:rFonts w:ascii="Times New Roman" w:hAnsi="Times New Roman" w:cs="Times New Roman"/>
          <w:b/>
          <w:sz w:val="24"/>
        </w:rPr>
        <w:t>УМК</w:t>
      </w:r>
      <w:r>
        <w:rPr>
          <w:rFonts w:ascii="Times New Roman" w:hAnsi="Times New Roman" w:cs="Times New Roman"/>
          <w:sz w:val="24"/>
        </w:rPr>
        <w:t>:</w:t>
      </w:r>
      <w:r w:rsidRPr="00621495">
        <w:rPr>
          <w:rFonts w:ascii="Times New Roman" w:hAnsi="Times New Roman" w:cs="Times New Roman"/>
          <w:sz w:val="24"/>
        </w:rPr>
        <w:t xml:space="preserve"> «</w:t>
      </w:r>
      <w:r w:rsidRPr="00621495">
        <w:rPr>
          <w:rFonts w:ascii="Times New Roman" w:hAnsi="Times New Roman" w:cs="Times New Roman"/>
          <w:sz w:val="24"/>
          <w:lang w:val="en-GB"/>
        </w:rPr>
        <w:t>Spotlight</w:t>
      </w:r>
      <w:r w:rsidRPr="00621495">
        <w:rPr>
          <w:rFonts w:ascii="Times New Roman" w:hAnsi="Times New Roman" w:cs="Times New Roman"/>
          <w:sz w:val="24"/>
        </w:rPr>
        <w:t>»</w:t>
      </w:r>
    </w:p>
    <w:p w:rsidR="00A71DA7" w:rsidRDefault="00621495" w:rsidP="00A71D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536"/>
        <w:gridCol w:w="4408"/>
        <w:gridCol w:w="3477"/>
      </w:tblGrid>
      <w:tr w:rsidR="00A71DA7" w:rsidTr="00621495">
        <w:trPr>
          <w:jc w:val="center"/>
        </w:trPr>
        <w:tc>
          <w:tcPr>
            <w:tcW w:w="2547" w:type="dxa"/>
          </w:tcPr>
          <w:p w:rsidR="00A71DA7" w:rsidRDefault="00A71DA7" w:rsidP="00A71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4439" w:type="dxa"/>
          </w:tcPr>
          <w:p w:rsidR="00A71DA7" w:rsidRDefault="00A71DA7" w:rsidP="00A71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494" w:type="dxa"/>
          </w:tcPr>
          <w:p w:rsidR="00A71DA7" w:rsidRDefault="00A71DA7" w:rsidP="00A71D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A71DA7" w:rsidTr="00621495">
        <w:trPr>
          <w:jc w:val="center"/>
        </w:trPr>
        <w:tc>
          <w:tcPr>
            <w:tcW w:w="2547" w:type="dxa"/>
          </w:tcPr>
          <w:p w:rsidR="00A71DA7" w:rsidRPr="00CF297B" w:rsidRDefault="00CF297B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297B">
              <w:rPr>
                <w:rFonts w:ascii="Times New Roman" w:hAnsi="Times New Roman" w:cs="Times New Roman"/>
                <w:sz w:val="24"/>
                <w:szCs w:val="24"/>
              </w:rPr>
              <w:t>Орг.момент</w:t>
            </w:r>
            <w:proofErr w:type="spellEnd"/>
          </w:p>
        </w:tc>
        <w:tc>
          <w:tcPr>
            <w:tcW w:w="4439" w:type="dxa"/>
          </w:tcPr>
          <w:p w:rsidR="00A71DA7" w:rsidRPr="00CF297B" w:rsidRDefault="00CF297B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Приветствие. Обсуждение настроения и погоды.</w:t>
            </w:r>
          </w:p>
        </w:tc>
        <w:tc>
          <w:tcPr>
            <w:tcW w:w="3494" w:type="dxa"/>
          </w:tcPr>
          <w:p w:rsidR="00A71DA7" w:rsidRPr="00CF297B" w:rsidRDefault="00CF297B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Приветствие. Обсуждение настроения и погоды.</w:t>
            </w:r>
          </w:p>
        </w:tc>
      </w:tr>
      <w:tr w:rsidR="00CF297B" w:rsidTr="00621495">
        <w:trPr>
          <w:jc w:val="center"/>
        </w:trPr>
        <w:tc>
          <w:tcPr>
            <w:tcW w:w="2547" w:type="dxa"/>
          </w:tcPr>
          <w:p w:rsidR="00CF297B" w:rsidRPr="00CF297B" w:rsidRDefault="00CF297B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439" w:type="dxa"/>
          </w:tcPr>
          <w:p w:rsidR="00CF297B" w:rsidRPr="00CF297B" w:rsidRDefault="00CF297B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темы и цели урока. Показ слайдов.</w:t>
            </w:r>
          </w:p>
        </w:tc>
        <w:tc>
          <w:tcPr>
            <w:tcW w:w="3494" w:type="dxa"/>
          </w:tcPr>
          <w:p w:rsidR="00CF297B" w:rsidRPr="00CF297B" w:rsidRDefault="00CF297B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темы и цели урока. Выполнение 1 задания в карте урока.</w:t>
            </w:r>
          </w:p>
        </w:tc>
      </w:tr>
      <w:tr w:rsidR="00A71DA7" w:rsidTr="00621495">
        <w:trPr>
          <w:jc w:val="center"/>
        </w:trPr>
        <w:tc>
          <w:tcPr>
            <w:tcW w:w="2547" w:type="dxa"/>
          </w:tcPr>
          <w:p w:rsidR="00A71DA7" w:rsidRPr="00CF297B" w:rsidRDefault="00CF297B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</w:p>
        </w:tc>
        <w:tc>
          <w:tcPr>
            <w:tcW w:w="4439" w:type="dxa"/>
          </w:tcPr>
          <w:p w:rsidR="00A71DA7" w:rsidRDefault="00CF297B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 слайдов. Обсуждение различий между исчисляемыми и неисчисляемыми существительными. </w:t>
            </w:r>
          </w:p>
          <w:p w:rsidR="00CF297B" w:rsidRDefault="00CF297B" w:rsidP="00F66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употреблений </w:t>
            </w:r>
            <w:r w:rsidR="00F667B6">
              <w:rPr>
                <w:rFonts w:ascii="Times New Roman" w:hAnsi="Times New Roman" w:cs="Times New Roman"/>
                <w:sz w:val="24"/>
                <w:szCs w:val="24"/>
              </w:rPr>
              <w:t>различных частей речи перед исчисляемыми и неисчисляемыми существительными.</w:t>
            </w:r>
          </w:p>
          <w:p w:rsidR="00F667B6" w:rsidRPr="00CF297B" w:rsidRDefault="00F667B6" w:rsidP="00F66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в самопроверке.</w:t>
            </w:r>
          </w:p>
        </w:tc>
        <w:tc>
          <w:tcPr>
            <w:tcW w:w="3494" w:type="dxa"/>
          </w:tcPr>
          <w:p w:rsidR="00A71DA7" w:rsidRDefault="00CF297B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задания 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карте урока.</w:t>
            </w:r>
          </w:p>
          <w:p w:rsidR="00CF297B" w:rsidRDefault="00CF297B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различий между исчисляемыми и неисчисляемыми существительными.</w:t>
            </w:r>
          </w:p>
          <w:p w:rsidR="00CF297B" w:rsidRDefault="00CF297B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задания 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карте урока.</w:t>
            </w:r>
          </w:p>
          <w:p w:rsidR="00F667B6" w:rsidRDefault="00F667B6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Самопроверка.</w:t>
            </w:r>
          </w:p>
          <w:p w:rsidR="00CF297B" w:rsidRPr="00CF297B" w:rsidRDefault="00CF297B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DA7" w:rsidTr="00621495">
        <w:trPr>
          <w:jc w:val="center"/>
        </w:trPr>
        <w:tc>
          <w:tcPr>
            <w:tcW w:w="2547" w:type="dxa"/>
          </w:tcPr>
          <w:p w:rsidR="00A71DA7" w:rsidRPr="00CF297B" w:rsidRDefault="00F667B6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Первичное усвоение новых знаний.</w:t>
            </w:r>
          </w:p>
        </w:tc>
        <w:tc>
          <w:tcPr>
            <w:tcW w:w="4439" w:type="dxa"/>
          </w:tcPr>
          <w:p w:rsidR="00A71DA7" w:rsidRPr="00CF297B" w:rsidRDefault="00F667B6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слайдов. Обсуждение новой информации.</w:t>
            </w:r>
          </w:p>
        </w:tc>
        <w:tc>
          <w:tcPr>
            <w:tcW w:w="3494" w:type="dxa"/>
          </w:tcPr>
          <w:p w:rsidR="00A71DA7" w:rsidRPr="00CF297B" w:rsidRDefault="00F667B6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учебником. Обсуждение новой информации. Выполнение заданий 3 А и 3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карте урока.</w:t>
            </w:r>
          </w:p>
        </w:tc>
      </w:tr>
      <w:tr w:rsidR="00A71DA7" w:rsidTr="00621495">
        <w:trPr>
          <w:jc w:val="center"/>
        </w:trPr>
        <w:tc>
          <w:tcPr>
            <w:tcW w:w="2547" w:type="dxa"/>
          </w:tcPr>
          <w:p w:rsidR="00A71DA7" w:rsidRPr="00CF297B" w:rsidRDefault="00F667B6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Первичная проверка понимания.</w:t>
            </w:r>
          </w:p>
        </w:tc>
        <w:tc>
          <w:tcPr>
            <w:tcW w:w="4439" w:type="dxa"/>
          </w:tcPr>
          <w:p w:rsidR="00A71DA7" w:rsidRPr="00CF297B" w:rsidRDefault="00F667B6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слайдов.</w:t>
            </w:r>
          </w:p>
        </w:tc>
        <w:tc>
          <w:tcPr>
            <w:tcW w:w="3494" w:type="dxa"/>
          </w:tcPr>
          <w:p w:rsidR="00A71DA7" w:rsidRPr="00CF297B" w:rsidRDefault="00F667B6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задания 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карте урока. Проверка выполнения по слайдам.</w:t>
            </w:r>
          </w:p>
        </w:tc>
      </w:tr>
      <w:tr w:rsidR="00A71DA7" w:rsidTr="00621495">
        <w:trPr>
          <w:jc w:val="center"/>
        </w:trPr>
        <w:tc>
          <w:tcPr>
            <w:tcW w:w="2547" w:type="dxa"/>
          </w:tcPr>
          <w:p w:rsidR="00A71DA7" w:rsidRPr="00CF297B" w:rsidRDefault="00F667B6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закрепление.</w:t>
            </w:r>
          </w:p>
        </w:tc>
        <w:tc>
          <w:tcPr>
            <w:tcW w:w="4439" w:type="dxa"/>
          </w:tcPr>
          <w:p w:rsidR="00A71DA7" w:rsidRPr="00CF297B" w:rsidRDefault="00F667B6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слайдов и образцов работы. Объяснение путей решения задания.</w:t>
            </w:r>
          </w:p>
        </w:tc>
        <w:tc>
          <w:tcPr>
            <w:tcW w:w="3494" w:type="dxa"/>
          </w:tcPr>
          <w:p w:rsidR="00A71DA7" w:rsidRPr="00CF297B" w:rsidRDefault="00F667B6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проектной работы по заданию 4 в карте урока.</w:t>
            </w:r>
          </w:p>
        </w:tc>
      </w:tr>
      <w:tr w:rsidR="00A71DA7" w:rsidTr="00621495">
        <w:trPr>
          <w:jc w:val="center"/>
        </w:trPr>
        <w:tc>
          <w:tcPr>
            <w:tcW w:w="2547" w:type="dxa"/>
          </w:tcPr>
          <w:p w:rsidR="00A71DA7" w:rsidRPr="00CF297B" w:rsidRDefault="00F667B6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д/з</w:t>
            </w:r>
          </w:p>
        </w:tc>
        <w:tc>
          <w:tcPr>
            <w:tcW w:w="4439" w:type="dxa"/>
          </w:tcPr>
          <w:p w:rsidR="00A71DA7" w:rsidRPr="00CF297B" w:rsidRDefault="00F667B6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д/з.</w:t>
            </w:r>
          </w:p>
        </w:tc>
        <w:tc>
          <w:tcPr>
            <w:tcW w:w="3494" w:type="dxa"/>
          </w:tcPr>
          <w:p w:rsidR="00A71DA7" w:rsidRPr="00CF297B" w:rsidRDefault="00F667B6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задания 5 в карте урока (запись д/з).</w:t>
            </w:r>
          </w:p>
        </w:tc>
      </w:tr>
      <w:tr w:rsidR="00F667B6" w:rsidTr="00621495">
        <w:trPr>
          <w:jc w:val="center"/>
        </w:trPr>
        <w:tc>
          <w:tcPr>
            <w:tcW w:w="2547" w:type="dxa"/>
          </w:tcPr>
          <w:p w:rsidR="00F667B6" w:rsidRPr="00CF297B" w:rsidRDefault="00F667B6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Рефлексия.</w:t>
            </w:r>
          </w:p>
        </w:tc>
        <w:tc>
          <w:tcPr>
            <w:tcW w:w="4439" w:type="dxa"/>
          </w:tcPr>
          <w:p w:rsidR="00F667B6" w:rsidRDefault="00F667B6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итогов урока.</w:t>
            </w:r>
          </w:p>
          <w:p w:rsidR="000D03A7" w:rsidRDefault="000D03A7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3A7" w:rsidRPr="00CF297B" w:rsidRDefault="000D03A7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Прощание.</w:t>
            </w:r>
          </w:p>
        </w:tc>
        <w:tc>
          <w:tcPr>
            <w:tcW w:w="3494" w:type="dxa"/>
          </w:tcPr>
          <w:p w:rsidR="00F667B6" w:rsidRDefault="00F667B6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карте урока.</w:t>
            </w:r>
          </w:p>
          <w:p w:rsidR="000D03A7" w:rsidRPr="00CF297B" w:rsidRDefault="000D03A7" w:rsidP="00CF2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Прощание.</w:t>
            </w:r>
          </w:p>
        </w:tc>
      </w:tr>
    </w:tbl>
    <w:p w:rsidR="00A71DA7" w:rsidRPr="00A71DA7" w:rsidRDefault="00A71DA7" w:rsidP="00A71D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71DA7" w:rsidRPr="00A71DA7" w:rsidSect="001D3F8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396"/>
    <w:rsid w:val="000D03A7"/>
    <w:rsid w:val="001D3F87"/>
    <w:rsid w:val="004414F5"/>
    <w:rsid w:val="005870DA"/>
    <w:rsid w:val="00621495"/>
    <w:rsid w:val="00892396"/>
    <w:rsid w:val="00A71DA7"/>
    <w:rsid w:val="00AA021C"/>
    <w:rsid w:val="00CF297B"/>
    <w:rsid w:val="00E51323"/>
    <w:rsid w:val="00F6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1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2149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1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214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7B23E-3580-4823-A6E1-9F51FD2DA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2</cp:revision>
  <cp:lastPrinted>2019-11-11T09:33:00Z</cp:lastPrinted>
  <dcterms:created xsi:type="dcterms:W3CDTF">2019-11-11T09:34:00Z</dcterms:created>
  <dcterms:modified xsi:type="dcterms:W3CDTF">2019-11-11T09:34:00Z</dcterms:modified>
</cp:coreProperties>
</file>